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F9" w:rsidRPr="00707A03" w:rsidRDefault="00BC03F9" w:rsidP="00BC03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ИЗВЕЩЕНИЕ О ПРОВЕДЕНИИ ОТКРЫТОГО КОНКУРСА </w:t>
      </w:r>
    </w:p>
    <w:p w:rsidR="00BC03F9" w:rsidRPr="00BC03F9" w:rsidRDefault="00BC03F9" w:rsidP="00BC03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 отбору управляющей организации для управления многоквартирным</w:t>
      </w:r>
      <w:r w:rsidRPr="00707A0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</w:t>
      </w:r>
      <w:r w:rsidRPr="00BC03F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дом</w:t>
      </w:r>
      <w:r w:rsidRPr="00707A0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ами, </w:t>
      </w:r>
      <w:r w:rsidRPr="00707A03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расположенными </w:t>
      </w:r>
      <w:r w:rsidRPr="00707A03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поселок Балахта</w:t>
      </w:r>
      <w:r w:rsidRPr="00707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A03">
        <w:rPr>
          <w:rFonts w:ascii="Times New Roman" w:hAnsi="Times New Roman" w:cs="Times New Roman"/>
          <w:b/>
          <w:sz w:val="24"/>
          <w:szCs w:val="24"/>
        </w:rPr>
        <w:t>Балахтинского</w:t>
      </w:r>
      <w:proofErr w:type="spellEnd"/>
      <w:r w:rsidRPr="00707A03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BC03F9" w:rsidRPr="00F11742" w:rsidRDefault="00BC03F9" w:rsidP="00F117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Администрация </w:t>
      </w:r>
      <w:r w:rsidRPr="00707A03">
        <w:rPr>
          <w:rFonts w:ascii="Times New Roman" w:hAnsi="Times New Roman" w:cs="Times New Roman"/>
          <w:sz w:val="24"/>
          <w:szCs w:val="24"/>
        </w:rPr>
        <w:t>поселка Балахта</w:t>
      </w:r>
      <w:r w:rsidRPr="00707A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7A03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Pr="00707A03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извещает о проведении открытого конкурса по отбору управляющей организации для управления </w:t>
      </w:r>
      <w:r w:rsidRPr="00BC03F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многоквартирным</w:t>
      </w:r>
      <w:r w:rsidRPr="00707A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BC03F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дом</w:t>
      </w:r>
      <w:r w:rsidRPr="00707A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ами, </w:t>
      </w:r>
      <w:r w:rsidRPr="00707A03">
        <w:rPr>
          <w:rFonts w:ascii="Times New Roman" w:hAnsi="Times New Roman" w:cs="Times New Roman"/>
          <w:bCs/>
          <w:sz w:val="24"/>
          <w:szCs w:val="24"/>
        </w:rPr>
        <w:t xml:space="preserve">расположенными </w:t>
      </w:r>
      <w:r w:rsidRPr="00707A0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поселок Балахта</w:t>
      </w:r>
      <w:r w:rsidRPr="00707A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7A03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Pr="00707A03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. Конкурс является открытым по составу участников.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1.Основание проведения конкурса.</w:t>
      </w:r>
    </w:p>
    <w:p w:rsidR="00BC03F9" w:rsidRPr="008B59D2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Жилищный Кодекс Российской Федерации, Постановление Правительства  Российск</w:t>
      </w:r>
      <w:r w:rsidRPr="00707A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ой Федерации от 06.02.2006 №75 «</w:t>
      </w: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6A1A50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распоряжение </w:t>
      </w: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администрации </w:t>
      </w:r>
      <w:r w:rsidRPr="00707A03">
        <w:rPr>
          <w:rFonts w:ascii="Times New Roman" w:hAnsi="Times New Roman" w:cs="Times New Roman"/>
          <w:sz w:val="24"/>
          <w:szCs w:val="24"/>
        </w:rPr>
        <w:t>поселка Балахта</w:t>
      </w:r>
      <w:r w:rsidRPr="00707A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7A03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Pr="00707A03">
        <w:rPr>
          <w:rFonts w:ascii="Times New Roman" w:hAnsi="Times New Roman" w:cs="Times New Roman"/>
          <w:sz w:val="24"/>
          <w:szCs w:val="24"/>
        </w:rPr>
        <w:t xml:space="preserve"> района Красноярского </w:t>
      </w:r>
      <w:r w:rsidRPr="00733503">
        <w:rPr>
          <w:rFonts w:ascii="Times New Roman" w:hAnsi="Times New Roman" w:cs="Times New Roman"/>
          <w:sz w:val="24"/>
          <w:szCs w:val="24"/>
        </w:rPr>
        <w:t>края</w:t>
      </w:r>
      <w:r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от </w:t>
      </w:r>
      <w:r w:rsidR="00733503"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05.09.2017г. № 51</w:t>
      </w:r>
      <w:r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r w:rsidRPr="008B59D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«</w:t>
      </w:r>
      <w:r w:rsidR="008B59D2" w:rsidRPr="008B59D2">
        <w:rPr>
          <w:rFonts w:ascii="Times New Roman" w:hAnsi="Times New Roman" w:cs="Times New Roman"/>
          <w:sz w:val="24"/>
          <w:szCs w:val="24"/>
        </w:rPr>
        <w:t>О проведении открытого  конкурса по отбору управляющей организации для управления многоквартирными домами, расположенными на территории муниципального образования поселок Балахта</w:t>
      </w:r>
      <w:r w:rsidR="008B59D2" w:rsidRPr="008B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59D2" w:rsidRPr="008B59D2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="008B59D2" w:rsidRPr="008B59D2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8B59D2" w:rsidRPr="008B59D2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8B59D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».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2.Наименование организатора конкурса, место нахождения, почтовый адрес и электронный адрес, номер телефона.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Администрация </w:t>
      </w:r>
      <w:r w:rsidRPr="00707A03">
        <w:rPr>
          <w:rFonts w:ascii="Times New Roman" w:hAnsi="Times New Roman" w:cs="Times New Roman"/>
          <w:sz w:val="24"/>
          <w:szCs w:val="24"/>
        </w:rPr>
        <w:t>поселка Балахта</w:t>
      </w:r>
      <w:r w:rsidRPr="00707A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7A03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Pr="00707A03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Адрес: </w:t>
      </w:r>
      <w:r w:rsidR="00E6065E"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 xml:space="preserve">662340, Красноярский край, </w:t>
      </w:r>
      <w:proofErr w:type="spellStart"/>
      <w:r w:rsidR="00E6065E"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>Балахтинский</w:t>
      </w:r>
      <w:proofErr w:type="spellEnd"/>
      <w:r w:rsidR="00E6065E"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 xml:space="preserve"> район, п. Балахта, ул. Молодогвардейцев, д. 4 </w:t>
      </w:r>
      <w:r w:rsidR="00733503" w:rsidRPr="0073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03" w:rsidRPr="007335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33503" w:rsidRPr="00733503">
        <w:rPr>
          <w:rFonts w:ascii="Times New Roman" w:hAnsi="Times New Roman" w:cs="Times New Roman"/>
          <w:sz w:val="24"/>
          <w:szCs w:val="24"/>
        </w:rPr>
        <w:t>. 5</w:t>
      </w:r>
      <w:r w:rsidR="00E6065E" w:rsidRPr="007335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Контактное лицо – </w:t>
      </w:r>
      <w:r w:rsidR="00E6065E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____________________________</w:t>
      </w: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.</w:t>
      </w:r>
    </w:p>
    <w:p w:rsidR="00BC03F9" w:rsidRPr="00733503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Номер контактного телефона/факс: </w:t>
      </w:r>
      <w:r w:rsidR="00733503"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8-39148-21049</w:t>
      </w:r>
      <w:r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.</w:t>
      </w:r>
    </w:p>
    <w:p w:rsidR="00BC03F9" w:rsidRPr="00E6065E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E-mail</w:t>
      </w:r>
      <w:proofErr w:type="spellEnd"/>
      <w:r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: </w:t>
      </w:r>
      <w:proofErr w:type="spellStart"/>
      <w:r w:rsidR="00E6065E"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>posbal</w:t>
      </w:r>
      <w:r w:rsidR="00733503" w:rsidRPr="00733503">
        <w:rPr>
          <w:rFonts w:ascii="Times New Roman" w:hAnsi="Times New Roman" w:cs="Times New Roman"/>
          <w:sz w:val="24"/>
          <w:szCs w:val="24"/>
          <w:shd w:val="clear" w:color="auto" w:fill="C9E3ED"/>
          <w:lang w:val="en-US"/>
        </w:rPr>
        <w:t>zam</w:t>
      </w:r>
      <w:proofErr w:type="spellEnd"/>
      <w:r w:rsidR="00733503"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>@</w:t>
      </w:r>
      <w:proofErr w:type="spellStart"/>
      <w:r w:rsidR="00733503" w:rsidRPr="00733503">
        <w:rPr>
          <w:rFonts w:ascii="Times New Roman" w:hAnsi="Times New Roman" w:cs="Times New Roman"/>
          <w:sz w:val="24"/>
          <w:szCs w:val="24"/>
          <w:shd w:val="clear" w:color="auto" w:fill="C9E3ED"/>
          <w:lang w:val="en-US"/>
        </w:rPr>
        <w:t>yandex</w:t>
      </w:r>
      <w:proofErr w:type="spellEnd"/>
      <w:r w:rsidR="00E6065E"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>.</w:t>
      </w:r>
      <w:proofErr w:type="spellStart"/>
      <w:r w:rsidR="00E6065E"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>ru</w:t>
      </w:r>
      <w:proofErr w:type="spellEnd"/>
      <w:r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3.Предмет конкурса - право заключения договора управления</w:t>
      </w: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многоквартирным домом, в отношении объекта конкурса.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Объекты конкурса: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color w:val="272626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№1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Сурикова д. 29;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color w:val="272626"/>
          <w:sz w:val="24"/>
          <w:szCs w:val="24"/>
          <w:highlight w:val="yellow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№2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Сурикова д. 25;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color w:val="272626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№3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Сурикова д. 27;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color w:val="272626"/>
          <w:sz w:val="24"/>
          <w:szCs w:val="24"/>
          <w:highlight w:val="yellow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№4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Правды д. 14;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color w:val="272626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№5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Правды д. 18; 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color w:val="272626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№6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Правды д. 30; 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color w:val="272626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№7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Правды д. 16; 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color w:val="272626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lastRenderedPageBreak/>
        <w:t xml:space="preserve">Лот №8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Правды д. 20; 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color w:val="272626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№9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Правды д. 32; 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color w:val="272626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№10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Правды д. 26; 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color w:val="272626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№11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Правды д. 28; 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color w:val="272626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№12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Правды д. 24; 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color w:val="272626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№13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Правды д. 22; 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color w:val="272626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№14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Комсомольская д. 21; 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№15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Комсомольская д. 19;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№16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Комсомольская д. 17;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№17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Комсомольская д. 23;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№18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Комсомольская д. 26;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№19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Комсомольская д. 22;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№20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Комсомольская д. 29;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№21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Комсомольская д. 27;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№22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Комсомольская д. 20;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№23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60 лет Октября д. 14;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№24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60 лет Октября д. 22;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lastRenderedPageBreak/>
        <w:t xml:space="preserve">Лот №25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60 лет Октября д. 24;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№26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Садовая д. 5;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№27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Садовая д. 3;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№28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Советская д. 111;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№29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Маяковского д. 25;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№30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Маяковского д. 23;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№31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Маяковского д. 32;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№32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Маяковского д. 28;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№33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Маяковского д. 21;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№34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Маяковского д. 24;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№35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Маяковского д. 22;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№36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Маяковского д. 30;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№37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Маяковского д. 26;</w:t>
      </w:r>
    </w:p>
    <w:p w:rsidR="00733503" w:rsidRPr="00733503" w:rsidRDefault="00733503" w:rsidP="007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Лот №38 – общее имущество собственников помещений в жилом доме, расположенном по адресу: Красноярский край, </w:t>
      </w:r>
      <w:proofErr w:type="spellStart"/>
      <w:r w:rsidRPr="00733503">
        <w:rPr>
          <w:rFonts w:ascii="Times New Roman" w:hAnsi="Times New Roman" w:cs="Times New Roman"/>
          <w:color w:val="272626"/>
          <w:sz w:val="24"/>
          <w:szCs w:val="24"/>
        </w:rPr>
        <w:t>Балахтинский</w:t>
      </w:r>
      <w:proofErr w:type="spellEnd"/>
      <w:r w:rsidRPr="00733503">
        <w:rPr>
          <w:rFonts w:ascii="Times New Roman" w:hAnsi="Times New Roman" w:cs="Times New Roman"/>
          <w:color w:val="272626"/>
          <w:sz w:val="24"/>
          <w:szCs w:val="24"/>
        </w:rPr>
        <w:t xml:space="preserve"> район, п. Балахта, ул. Маяковского д. 19.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4.Характеристика объекта конкурса. Размер платы за содержание и ремонт жилого помещения.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Сведения, характеризующие объект конкурса и размер платы за </w:t>
      </w:r>
      <w:proofErr w:type="gramStart"/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содержание</w:t>
      </w:r>
      <w:proofErr w:type="gramEnd"/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и ремонт жилого помещения, указаны в приложении №1 к настоящему извещению.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5. Наименование обязательных и дополнительных работ и услуг по содержанию и ремонту объекта конкурса.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Перечни обязательных и дополнительных работ и услуг по содержанию и ремонту объекта конкурса, в приложении №2 к настоящему извещению.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lastRenderedPageBreak/>
        <w:t> </w:t>
      </w:r>
    </w:p>
    <w:p w:rsidR="00BC03F9" w:rsidRDefault="00BC03F9" w:rsidP="00F13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6.Перечень </w:t>
      </w:r>
      <w:proofErr w:type="spellStart"/>
      <w:proofErr w:type="gramStart"/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жилищно</w:t>
      </w:r>
      <w:proofErr w:type="spellEnd"/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 – коммунальных</w:t>
      </w:r>
      <w:proofErr w:type="gramEnd"/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 услуг, предоставляемых управляющей организацией:</w:t>
      </w:r>
    </w:p>
    <w:p w:rsidR="00E60B0D" w:rsidRPr="00E60B0D" w:rsidRDefault="00E60B0D" w:rsidP="00BC03F9">
      <w:pPr>
        <w:numPr>
          <w:ilvl w:val="0"/>
          <w:numId w:val="1"/>
        </w:num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Содержание жилищного фонда.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E60B0D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Перечни </w:t>
      </w:r>
      <w:proofErr w:type="spellStart"/>
      <w:r w:rsidRPr="00E60B0D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жилищно</w:t>
      </w:r>
      <w:proofErr w:type="spellEnd"/>
      <w:r w:rsidRPr="00E60B0D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– коммунальных услуг, установленные в зависимости от уровня благоустройства многоквартирного дома, указаны в приложении №3 к настоящему извещению.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7.Предоставление конкурсной документации: адрес официального сайта, на котором размещена конкурсная документация, срок, место и порядок предоставления конкурсной документации.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Конкурсная документация размещена для ознакомления на официальном сайте </w:t>
      </w:r>
      <w:r w:rsidRPr="00BC03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 </w:t>
      </w:r>
      <w:hyperlink r:id="rId5" w:history="1">
        <w:r w:rsidRPr="00707A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 без взимания платы. Также с документацией можно ознакомиться по адресу: </w:t>
      </w:r>
      <w:r w:rsidR="00E6065E"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 xml:space="preserve">662340, Красноярский край, </w:t>
      </w:r>
      <w:proofErr w:type="spellStart"/>
      <w:r w:rsidR="00E6065E"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>Балахтинский</w:t>
      </w:r>
      <w:proofErr w:type="spellEnd"/>
      <w:r w:rsidR="00E6065E"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 xml:space="preserve"> район, п. Балахта, ул. Молодогвардейцев, д. 4 </w:t>
      </w:r>
      <w:r w:rsidR="00E6065E" w:rsidRPr="0073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5E" w:rsidRPr="007335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6065E" w:rsidRPr="00733503">
        <w:rPr>
          <w:rFonts w:ascii="Times New Roman" w:hAnsi="Times New Roman" w:cs="Times New Roman"/>
          <w:sz w:val="24"/>
          <w:szCs w:val="24"/>
        </w:rPr>
        <w:t xml:space="preserve">. </w:t>
      </w:r>
      <w:r w:rsidR="00733503" w:rsidRPr="00F13B36">
        <w:rPr>
          <w:rFonts w:ascii="Times New Roman" w:hAnsi="Times New Roman" w:cs="Times New Roman"/>
          <w:sz w:val="24"/>
          <w:szCs w:val="24"/>
        </w:rPr>
        <w:t xml:space="preserve">5 </w:t>
      </w:r>
      <w:r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(</w:t>
      </w:r>
      <w:r w:rsidR="00733503" w:rsidRPr="00F13B36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2</w:t>
      </w:r>
      <w:r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этаж здания администрации).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Предоставляется документация организатором конкурса в письменной форме и в форме электронного документа. Основанием для предоставления конкурсной документации является заявление любого  заинтересованного лица, поданного в письменной форме, в том числе в форме электронного документа. Заявление о предоставлении конкурсной документации должно обязательно содержать сведения:</w:t>
      </w:r>
    </w:p>
    <w:p w:rsidR="00BC03F9" w:rsidRPr="00BC03F9" w:rsidRDefault="00BC03F9" w:rsidP="00BC03F9">
      <w:pPr>
        <w:numPr>
          <w:ilvl w:val="0"/>
          <w:numId w:val="2"/>
        </w:num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707A03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eastAsia="ru-RU"/>
        </w:rPr>
        <w:t>о форме предоставления конкурсной документации (в письменной форме или в форме электронного документа);</w:t>
      </w:r>
    </w:p>
    <w:p w:rsidR="00BC03F9" w:rsidRPr="00BC03F9" w:rsidRDefault="00BC03F9" w:rsidP="00BC03F9">
      <w:pPr>
        <w:numPr>
          <w:ilvl w:val="0"/>
          <w:numId w:val="2"/>
        </w:num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707A03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eastAsia="ru-RU"/>
        </w:rPr>
        <w:t>адрес, на который необходимо направить конкурсную документацию</w:t>
      </w: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: почтовый (конкурсная документация предоставляется в письменной форме) или электронный (документация предоставляется в форме электронного документа).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8B59D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Конкурсная документация предоставляется после размещения на официальном сайте торгов извещения о проведении конкурса в течение двух рабочих дней со дня получения соответствующего заявления, от любого заинтересованного лица, начиная </w:t>
      </w:r>
      <w:r w:rsidRPr="008B59D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с </w:t>
      </w:r>
      <w:r w:rsidR="000F1F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1</w:t>
      </w:r>
      <w:r w:rsidR="004D2AFE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2</w:t>
      </w:r>
      <w:r w:rsidR="0085405E" w:rsidRPr="008B59D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.09.2017</w:t>
      </w:r>
      <w:r w:rsidRPr="008B59D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 г</w:t>
      </w:r>
      <w:r w:rsidRPr="008B59D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. Срок для приема заявлений о предоставлении конкурсной документации: </w:t>
      </w:r>
      <w:r w:rsidRPr="008B59D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с </w:t>
      </w:r>
      <w:r w:rsidR="000F1F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1</w:t>
      </w:r>
      <w:r w:rsidR="004D2AFE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2</w:t>
      </w:r>
      <w:r w:rsidR="0085405E" w:rsidRPr="008B59D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.09.2017</w:t>
      </w:r>
      <w:r w:rsidRPr="008B59D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 г. по </w:t>
      </w:r>
      <w:r w:rsidR="004D2AFE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1</w:t>
      </w:r>
      <w:r w:rsidR="000F1F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0</w:t>
      </w:r>
      <w:r w:rsidR="0085405E" w:rsidRPr="008B59D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.10.2017</w:t>
      </w:r>
      <w:r w:rsidRPr="008B59D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 г.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Конкурсная документация в письменной форме и в форме электронного документа предоставляется без взимания платы.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8.Место, порядок и срок подачи заявок на участие в конкурсе.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Подача заявок на участие в конкурсе осуществляется по </w:t>
      </w:r>
      <w:r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адресу: </w:t>
      </w:r>
      <w:r w:rsidR="00E6065E"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 xml:space="preserve">662340, Красноярский край, </w:t>
      </w:r>
      <w:proofErr w:type="spellStart"/>
      <w:r w:rsidR="00E6065E"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>Балахтинский</w:t>
      </w:r>
      <w:proofErr w:type="spellEnd"/>
      <w:r w:rsidR="00E6065E"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 xml:space="preserve"> район, п. Балахта, ул. Молодогвардейцев, д. 4 </w:t>
      </w:r>
      <w:r w:rsidR="00E6065E" w:rsidRPr="0073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5E" w:rsidRPr="007335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6065E" w:rsidRPr="00733503">
        <w:rPr>
          <w:rFonts w:ascii="Times New Roman" w:hAnsi="Times New Roman" w:cs="Times New Roman"/>
          <w:sz w:val="24"/>
          <w:szCs w:val="24"/>
        </w:rPr>
        <w:t xml:space="preserve">. </w:t>
      </w:r>
      <w:r w:rsidR="00733503" w:rsidRPr="00733503">
        <w:rPr>
          <w:rFonts w:ascii="Times New Roman" w:hAnsi="Times New Roman" w:cs="Times New Roman"/>
          <w:sz w:val="24"/>
          <w:szCs w:val="24"/>
        </w:rPr>
        <w:t>5</w:t>
      </w:r>
      <w:r w:rsidR="00733503" w:rsidRPr="000F1F07">
        <w:rPr>
          <w:rFonts w:ascii="Times New Roman" w:hAnsi="Times New Roman" w:cs="Times New Roman"/>
          <w:sz w:val="24"/>
          <w:szCs w:val="24"/>
        </w:rPr>
        <w:t xml:space="preserve"> </w:t>
      </w:r>
      <w:r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(</w:t>
      </w:r>
      <w:r w:rsidR="00733503" w:rsidRPr="000F1F07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2</w:t>
      </w:r>
      <w:r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этаж здания администрации).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Срок подачи заявок на участие в конкурсе: </w:t>
      </w:r>
      <w:r w:rsidRPr="008B59D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с 08 час. 00 мин. </w:t>
      </w:r>
      <w:r w:rsidR="000F1F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1</w:t>
      </w:r>
      <w:r w:rsidR="004D2AFE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3</w:t>
      </w:r>
      <w:r w:rsidRPr="008B59D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.</w:t>
      </w:r>
      <w:r w:rsidR="00144113" w:rsidRPr="008B59D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09</w:t>
      </w:r>
      <w:r w:rsidRPr="008B59D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.201</w:t>
      </w:r>
      <w:r w:rsidR="00144113" w:rsidRPr="008B59D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7</w:t>
      </w:r>
      <w:r w:rsidRPr="008B59D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 г. по 09 час. 59 мин. </w:t>
      </w:r>
      <w:r w:rsidR="000F1F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1</w:t>
      </w:r>
      <w:r w:rsidR="004D2AFE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3</w:t>
      </w:r>
      <w:r w:rsidR="00144113" w:rsidRPr="008B59D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.10.2017</w:t>
      </w:r>
      <w:r w:rsidRPr="008B59D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 г.</w:t>
      </w:r>
      <w:r w:rsidRPr="008B59D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,</w:t>
      </w: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ежедневно: в рабочие дни с 08 час. 00 мин. до 17 час. 00 мин., кроме выходных и праздничных дней, перерыв с 12 час. 00 мин. до 13 час. 00 мин.</w:t>
      </w:r>
      <w:proofErr w:type="gramEnd"/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Для участия в конкурсе заинтересованное лицо подает заявку на участие в конкурсе и комплект документов, подготовленные в соответствии с разделами 7 и 8 конкурсной документации.</w:t>
      </w:r>
      <w:proofErr w:type="gramEnd"/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Форма бланка заявки, предусмотрена приложением №</w:t>
      </w:r>
      <w:r w:rsidR="006A6ACD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1</w:t>
      </w: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к конкурсной документации. Бланк заявки заполняется </w:t>
      </w:r>
      <w:proofErr w:type="gramStart"/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в соответствии с Инструкцией по заполнению заявки на участие в конкурс</w:t>
      </w:r>
      <w:r w:rsidR="00E6065E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е</w:t>
      </w:r>
      <w:proofErr w:type="gramEnd"/>
      <w:r w:rsidR="00E6065E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, которая является приложением </w:t>
      </w: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к  конкурсной документации.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Приём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9.Место, дата и время вскрытия конвертов с заявками на участие в конкурсе.</w:t>
      </w:r>
    </w:p>
    <w:p w:rsidR="00BC03F9" w:rsidRPr="00BC03F9" w:rsidRDefault="00E6065E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 xml:space="preserve">662340, Красноярский край, </w:t>
      </w:r>
      <w:proofErr w:type="spellStart"/>
      <w:r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>Балахтинский</w:t>
      </w:r>
      <w:proofErr w:type="spellEnd"/>
      <w:r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 xml:space="preserve"> район, п. Балахта, ул. Молодогвардейцев, д. 4 </w:t>
      </w:r>
      <w:r w:rsidRPr="0073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5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33503">
        <w:rPr>
          <w:rFonts w:ascii="Times New Roman" w:hAnsi="Times New Roman" w:cs="Times New Roman"/>
          <w:sz w:val="24"/>
          <w:szCs w:val="24"/>
        </w:rPr>
        <w:t xml:space="preserve">. </w:t>
      </w:r>
      <w:r w:rsidR="00733503" w:rsidRPr="00733503">
        <w:rPr>
          <w:rFonts w:ascii="Times New Roman" w:hAnsi="Times New Roman" w:cs="Times New Roman"/>
          <w:sz w:val="24"/>
          <w:szCs w:val="24"/>
        </w:rPr>
        <w:t xml:space="preserve">5 </w:t>
      </w:r>
      <w:r w:rsidR="00BC03F9"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(</w:t>
      </w:r>
      <w:r w:rsidR="00733503"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2 </w:t>
      </w:r>
      <w:r w:rsidR="00BC03F9"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этаж здания администрации); </w:t>
      </w:r>
      <w:r w:rsidR="00BC03F9" w:rsidRPr="007335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в 10 час. 00 мин. </w:t>
      </w:r>
      <w:r w:rsidR="000F1F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1</w:t>
      </w:r>
      <w:r w:rsidR="004D2AFE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3</w:t>
      </w:r>
      <w:r w:rsidR="00144113" w:rsidRPr="007335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.10.2017</w:t>
      </w:r>
      <w:r w:rsidR="00BC03F9"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  <w:r w:rsidR="00BC03F9" w:rsidRPr="007335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г.</w:t>
      </w:r>
      <w:proofErr w:type="gramEnd"/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lastRenderedPageBreak/>
        <w:t> 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10.Место, дата и время рассмотрения заявок  на участие в конкурсе.</w:t>
      </w:r>
    </w:p>
    <w:p w:rsidR="00BC03F9" w:rsidRPr="00BC03F9" w:rsidRDefault="00E6065E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 xml:space="preserve">662340, Красноярский край, </w:t>
      </w:r>
      <w:proofErr w:type="spellStart"/>
      <w:r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>Балахтинский</w:t>
      </w:r>
      <w:proofErr w:type="spellEnd"/>
      <w:r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 xml:space="preserve"> район, п. Балахта, ул. Молодогвардейцев, д. 4 </w:t>
      </w:r>
      <w:r w:rsidRPr="0073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5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33503">
        <w:rPr>
          <w:rFonts w:ascii="Times New Roman" w:hAnsi="Times New Roman" w:cs="Times New Roman"/>
          <w:sz w:val="24"/>
          <w:szCs w:val="24"/>
        </w:rPr>
        <w:t xml:space="preserve">. </w:t>
      </w:r>
      <w:r w:rsidR="00733503" w:rsidRPr="00733503">
        <w:rPr>
          <w:rFonts w:ascii="Times New Roman" w:hAnsi="Times New Roman" w:cs="Times New Roman"/>
          <w:sz w:val="24"/>
          <w:szCs w:val="24"/>
        </w:rPr>
        <w:t xml:space="preserve">5 </w:t>
      </w:r>
      <w:r w:rsidR="00BC03F9"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(</w:t>
      </w:r>
      <w:r w:rsidR="00733503"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2</w:t>
      </w:r>
      <w:r w:rsidR="00BC03F9"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этаж здания администрации); начало: </w:t>
      </w:r>
      <w:r w:rsidR="00BC03F9" w:rsidRPr="007335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в 10 час. 00 мин. </w:t>
      </w:r>
      <w:r w:rsidR="000F1F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1</w:t>
      </w:r>
      <w:r w:rsidR="004D2AFE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3</w:t>
      </w:r>
      <w:r w:rsidR="00144113" w:rsidRPr="007335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.10.2017</w:t>
      </w:r>
      <w:r w:rsidR="00BC03F9"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  <w:r w:rsidR="00BC03F9" w:rsidRPr="007335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г.,</w:t>
      </w:r>
      <w:r w:rsidR="00BC03F9"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окончание (подведение итогов рассмотрения заявок на участие в конкурсе): </w:t>
      </w:r>
      <w:r w:rsidR="00BC03F9" w:rsidRPr="007335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11час. 00 мин. </w:t>
      </w:r>
      <w:r w:rsidR="00144113" w:rsidRPr="007335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1</w:t>
      </w:r>
      <w:r w:rsidR="000F1F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3</w:t>
      </w:r>
      <w:r w:rsidR="00BC03F9" w:rsidRPr="007335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.</w:t>
      </w:r>
      <w:r w:rsidR="00144113" w:rsidRPr="007335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10</w:t>
      </w:r>
      <w:r w:rsidR="00BC03F9" w:rsidRPr="007335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.201</w:t>
      </w:r>
      <w:r w:rsidR="00144113" w:rsidRPr="007335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7</w:t>
      </w:r>
      <w:r w:rsidR="00BC03F9" w:rsidRPr="007335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 г.</w:t>
      </w:r>
      <w:proofErr w:type="gramEnd"/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11.Место, дата и время проведения конкурса.</w:t>
      </w:r>
    </w:p>
    <w:p w:rsidR="00BC03F9" w:rsidRPr="00BC03F9" w:rsidRDefault="00E6065E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 xml:space="preserve">662340, Красноярский край, </w:t>
      </w:r>
      <w:proofErr w:type="spellStart"/>
      <w:r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>Балахтинский</w:t>
      </w:r>
      <w:proofErr w:type="spellEnd"/>
      <w:r w:rsidRPr="00733503">
        <w:rPr>
          <w:rFonts w:ascii="Times New Roman" w:hAnsi="Times New Roman" w:cs="Times New Roman"/>
          <w:sz w:val="24"/>
          <w:szCs w:val="24"/>
          <w:shd w:val="clear" w:color="auto" w:fill="C9E3ED"/>
        </w:rPr>
        <w:t xml:space="preserve"> район, п. Балахта, ул. Молодогвардейцев, д. 4 </w:t>
      </w:r>
      <w:r w:rsidRPr="0073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5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33503">
        <w:rPr>
          <w:rFonts w:ascii="Times New Roman" w:hAnsi="Times New Roman" w:cs="Times New Roman"/>
          <w:sz w:val="24"/>
          <w:szCs w:val="24"/>
        </w:rPr>
        <w:t xml:space="preserve">. </w:t>
      </w:r>
      <w:r w:rsidR="00733503" w:rsidRPr="00733503">
        <w:rPr>
          <w:rFonts w:ascii="Times New Roman" w:hAnsi="Times New Roman" w:cs="Times New Roman"/>
          <w:sz w:val="24"/>
          <w:szCs w:val="24"/>
        </w:rPr>
        <w:t xml:space="preserve">5 </w:t>
      </w:r>
      <w:r w:rsidR="00BC03F9"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(</w:t>
      </w:r>
      <w:r w:rsidR="00733503"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2</w:t>
      </w:r>
      <w:r w:rsidR="00BC03F9" w:rsidRPr="0073350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этаж здания администрации), </w:t>
      </w:r>
      <w:r w:rsidR="00BC03F9" w:rsidRPr="007335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в 11 час. 00 мин. </w:t>
      </w:r>
      <w:r w:rsidR="00144113" w:rsidRPr="007335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16.10.2017</w:t>
      </w:r>
      <w:r w:rsidR="00BC03F9" w:rsidRPr="007335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 xml:space="preserve"> г.</w:t>
      </w:r>
      <w:proofErr w:type="gramEnd"/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12.Размер обеспечения заявки на участие в конкурсе.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6"/>
        <w:gridCol w:w="2626"/>
        <w:gridCol w:w="1597"/>
        <w:gridCol w:w="2626"/>
      </w:tblGrid>
      <w:tr w:rsidR="00BC03F9" w:rsidRPr="00BC03F9" w:rsidTr="00BC03F9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3F9" w:rsidRPr="0099285B" w:rsidRDefault="00BC03F9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3F9" w:rsidRPr="0099285B" w:rsidRDefault="00BC03F9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Размер обеспечения заявки на участие в конкурсе, руб.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3F9" w:rsidRPr="0099285B" w:rsidRDefault="00BC03F9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3F9" w:rsidRPr="0099285B" w:rsidRDefault="00BC03F9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Размер обеспечения заявки на участие в конкурсе, руб.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1204,20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№20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420,70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№2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1209,40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№21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401,70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1227,90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№22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472,90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№4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444,40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№23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847,40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№5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621,80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№24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1127,50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№6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443,50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№25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1109,80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№7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407,70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№26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850,10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№8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446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№27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1221,70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№9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447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№28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457,80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№10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460,60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№29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448,20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№11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443,80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№30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441,10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№12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399,60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№31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941,60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№13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487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№32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473,60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№14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898,70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№33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445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№15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889,60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№34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437,30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№16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874,90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№35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443,20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№17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457,60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№36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974,20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№18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304,80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№37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455,20</w:t>
            </w:r>
          </w:p>
        </w:tc>
      </w:tr>
      <w:tr w:rsidR="0099285B" w:rsidRPr="00BC03F9" w:rsidTr="00850054">
        <w:trPr>
          <w:trHeight w:val="12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ind w:left="-16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лот №19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446,80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85B" w:rsidRPr="0099285B" w:rsidRDefault="0099285B" w:rsidP="00BC03F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9285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лот №38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85B" w:rsidRPr="0099285B" w:rsidRDefault="0099285B" w:rsidP="00DB631D">
            <w:pPr>
              <w:jc w:val="center"/>
              <w:rPr>
                <w:sz w:val="24"/>
                <w:szCs w:val="24"/>
              </w:rPr>
            </w:pPr>
            <w:r w:rsidRPr="0099285B">
              <w:rPr>
                <w:sz w:val="24"/>
                <w:szCs w:val="24"/>
              </w:rPr>
              <w:t>353,90</w:t>
            </w:r>
          </w:p>
        </w:tc>
      </w:tr>
    </w:tbl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(размер обеспечения заявки на участие в конкурсе составляет 5 процентов размера платы за содержание и ремонт жилого помещения в год, умноженного на общую площадь жилых и нежилых помещений (за исключением помещений общего пользования) в многоквартирном доме)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BC03F9" w:rsidRPr="00BC03F9" w:rsidRDefault="00BC03F9" w:rsidP="00BC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707A03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13. Принятие решения об отказе от проведения конкурса:</w:t>
      </w:r>
      <w:r w:rsidRPr="00BC03F9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  <w:r w:rsidRPr="008B59D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по </w:t>
      </w:r>
      <w:r w:rsidR="00F61009" w:rsidRPr="008B59D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13.10.2017</w:t>
      </w:r>
      <w:r w:rsidRPr="008B59D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г.</w:t>
      </w:r>
    </w:p>
    <w:p w:rsidR="0082287F" w:rsidRPr="00707A03" w:rsidRDefault="0082287F">
      <w:pPr>
        <w:rPr>
          <w:rFonts w:ascii="Times New Roman" w:hAnsi="Times New Roman" w:cs="Times New Roman"/>
          <w:sz w:val="24"/>
          <w:szCs w:val="24"/>
        </w:rPr>
      </w:pPr>
    </w:p>
    <w:sectPr w:rsidR="0082287F" w:rsidRPr="00707A03" w:rsidSect="008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8B9"/>
    <w:multiLevelType w:val="multilevel"/>
    <w:tmpl w:val="A49A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852BB"/>
    <w:multiLevelType w:val="multilevel"/>
    <w:tmpl w:val="3BB4C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828B3"/>
    <w:multiLevelType w:val="hybridMultilevel"/>
    <w:tmpl w:val="000000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</w:lvl>
    <w:lvl w:ilvl="3" w:tplc="FFFFFFFF" w:tentative="1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</w:lvl>
    <w:lvl w:ilvl="5" w:tplc="FFFFFFFF" w:tentative="1">
      <w:start w:val="1"/>
      <w:numFmt w:val="lowerRoman"/>
      <w:lvlText w:val="%6."/>
      <w:lvlJc w:val="right"/>
    </w:lvl>
    <w:lvl w:ilvl="6" w:tplc="FFFFFFFF" w:tentative="1">
      <w:start w:val="1"/>
      <w:numFmt w:val="decimal"/>
      <w:lvlText w:val="%7."/>
      <w:lvlJc w:val="left"/>
    </w:lvl>
    <w:lvl w:ilvl="7" w:tplc="FFFFFFFF" w:tentative="1">
      <w:start w:val="1"/>
      <w:numFmt w:val="lowerLetter"/>
      <w:lvlText w:val="%8."/>
      <w:lvlJc w:val="left"/>
    </w:lvl>
    <w:lvl w:ilvl="8" w:tplc="FFFFFFFF" w:tentative="1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C03F9"/>
    <w:rsid w:val="000F1F07"/>
    <w:rsid w:val="00144113"/>
    <w:rsid w:val="004852AE"/>
    <w:rsid w:val="004D2AFE"/>
    <w:rsid w:val="00502169"/>
    <w:rsid w:val="00636A46"/>
    <w:rsid w:val="006A1A50"/>
    <w:rsid w:val="006A6ACD"/>
    <w:rsid w:val="00707A03"/>
    <w:rsid w:val="00733503"/>
    <w:rsid w:val="0082287F"/>
    <w:rsid w:val="0085405E"/>
    <w:rsid w:val="008559F4"/>
    <w:rsid w:val="008B59D2"/>
    <w:rsid w:val="008E390A"/>
    <w:rsid w:val="0099285B"/>
    <w:rsid w:val="00AE6AC3"/>
    <w:rsid w:val="00B94414"/>
    <w:rsid w:val="00BC03F9"/>
    <w:rsid w:val="00E47DA3"/>
    <w:rsid w:val="00E6065E"/>
    <w:rsid w:val="00E60B0D"/>
    <w:rsid w:val="00E717AC"/>
    <w:rsid w:val="00E94CF8"/>
    <w:rsid w:val="00F11742"/>
    <w:rsid w:val="00F13B36"/>
    <w:rsid w:val="00F61009"/>
    <w:rsid w:val="00FA5D8D"/>
    <w:rsid w:val="00FD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7F"/>
  </w:style>
  <w:style w:type="paragraph" w:styleId="1">
    <w:name w:val="heading 1"/>
    <w:basedOn w:val="a"/>
    <w:link w:val="10"/>
    <w:uiPriority w:val="9"/>
    <w:qFormat/>
    <w:rsid w:val="00BC0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3F9"/>
    <w:rPr>
      <w:b/>
      <w:bCs/>
    </w:rPr>
  </w:style>
  <w:style w:type="character" w:styleId="a5">
    <w:name w:val="Hyperlink"/>
    <w:basedOn w:val="a0"/>
    <w:uiPriority w:val="99"/>
    <w:semiHidden/>
    <w:unhideWhenUsed/>
    <w:rsid w:val="00BC03F9"/>
    <w:rPr>
      <w:color w:val="0000FF"/>
      <w:u w:val="single"/>
    </w:rPr>
  </w:style>
  <w:style w:type="character" w:styleId="a6">
    <w:name w:val="Emphasis"/>
    <w:basedOn w:val="a0"/>
    <w:uiPriority w:val="20"/>
    <w:qFormat/>
    <w:rsid w:val="00BC03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2</cp:lastModifiedBy>
  <cp:revision>15</cp:revision>
  <dcterms:created xsi:type="dcterms:W3CDTF">2017-08-31T10:19:00Z</dcterms:created>
  <dcterms:modified xsi:type="dcterms:W3CDTF">2017-09-12T03:48:00Z</dcterms:modified>
</cp:coreProperties>
</file>